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22DEF" w14:textId="77777777" w:rsidR="00363F9D" w:rsidRDefault="00363F9D" w:rsidP="00132FAD"/>
    <w:p w14:paraId="728D391B" w14:textId="20EF6EB4" w:rsidR="0088625E" w:rsidRDefault="0088625E" w:rsidP="00132FAD">
      <w:pPr>
        <w:rPr>
          <w:b/>
          <w:sz w:val="28"/>
          <w:szCs w:val="28"/>
        </w:rPr>
      </w:pPr>
      <w:r w:rsidRPr="0088625E">
        <w:rPr>
          <w:b/>
          <w:sz w:val="28"/>
          <w:szCs w:val="28"/>
        </w:rPr>
        <w:t xml:space="preserve">Submit a Comment to FDA Supporting CRN’s NAC Citizen Petition </w:t>
      </w:r>
    </w:p>
    <w:p w14:paraId="1C76ADF5" w14:textId="1EDC18DA" w:rsidR="0088625E" w:rsidRPr="0088625E" w:rsidRDefault="0088625E" w:rsidP="00132FAD">
      <w:pPr>
        <w:rPr>
          <w:i/>
        </w:rPr>
      </w:pPr>
      <w:r>
        <w:rPr>
          <w:i/>
        </w:rPr>
        <w:t xml:space="preserve">Last Updated: October 6, 2021 </w:t>
      </w:r>
    </w:p>
    <w:p w14:paraId="5758F846" w14:textId="7CB21385" w:rsidR="008847D0" w:rsidRDefault="00363F9D" w:rsidP="00132FAD">
      <w:pPr>
        <w:rPr>
          <w:b/>
        </w:rPr>
      </w:pPr>
      <w:r w:rsidRPr="00363F9D">
        <w:rPr>
          <w:b/>
        </w:rPr>
        <w:t>Instructions for companies, healthcare practitioners</w:t>
      </w:r>
      <w:r w:rsidR="0088625E">
        <w:rPr>
          <w:b/>
        </w:rPr>
        <w:t>,</w:t>
      </w:r>
      <w:r w:rsidRPr="00363F9D">
        <w:rPr>
          <w:b/>
        </w:rPr>
        <w:t xml:space="preserve"> and consumers: </w:t>
      </w:r>
      <w:r w:rsidR="00827B1E">
        <w:rPr>
          <w:b/>
        </w:rPr>
        <w:t xml:space="preserve"> </w:t>
      </w:r>
    </w:p>
    <w:p w14:paraId="0B397617" w14:textId="17294EEA" w:rsidR="008847D0" w:rsidRDefault="008847D0" w:rsidP="008847D0">
      <w:pPr>
        <w:pStyle w:val="ListParagraph"/>
        <w:numPr>
          <w:ilvl w:val="0"/>
          <w:numId w:val="1"/>
        </w:numPr>
      </w:pPr>
      <w:r>
        <w:t>U</w:t>
      </w:r>
      <w:r w:rsidR="0088625E">
        <w:t>se the relevant sections of CRN’</w:t>
      </w:r>
      <w:r>
        <w:t xml:space="preserve">s sample letter to </w:t>
      </w:r>
      <w:r w:rsidR="008D5295">
        <w:t>submit a comment to the Food and Drug Administration (FDA)</w:t>
      </w:r>
      <w:r w:rsidR="00174376">
        <w:t xml:space="preserve"> or create your own comment</w:t>
      </w:r>
      <w:r>
        <w:t xml:space="preserve">.  </w:t>
      </w:r>
    </w:p>
    <w:p w14:paraId="36740FF8" w14:textId="679F7EFA" w:rsidR="008847D0" w:rsidRDefault="0088625E" w:rsidP="008847D0">
      <w:pPr>
        <w:pStyle w:val="ListParagraph"/>
        <w:numPr>
          <w:ilvl w:val="1"/>
          <w:numId w:val="1"/>
        </w:numPr>
      </w:pPr>
      <w:r>
        <w:t>If creating your own comment</w:t>
      </w:r>
      <w:r w:rsidR="008847D0">
        <w:t xml:space="preserve">, be sure to include your “ask” </w:t>
      </w:r>
      <w:r w:rsidR="008D5295">
        <w:t>–</w:t>
      </w:r>
      <w:r w:rsidR="008847D0">
        <w:t xml:space="preserve"> </w:t>
      </w:r>
      <w:r>
        <w:t>t</w:t>
      </w:r>
      <w:r w:rsidR="008D5295">
        <w:t>hat the</w:t>
      </w:r>
      <w:r w:rsidR="008847D0" w:rsidRPr="00132FAD">
        <w:t xml:space="preserve"> federal Food a</w:t>
      </w:r>
      <w:r w:rsidR="008D5295">
        <w:t xml:space="preserve">nd Drug Administration (FDA) </w:t>
      </w:r>
      <w:r w:rsidR="00174376">
        <w:t xml:space="preserve">expeditiously </w:t>
      </w:r>
      <w:r w:rsidR="008847D0" w:rsidRPr="00132FAD">
        <w:t xml:space="preserve">provide a substantive response to legal positions raised in a </w:t>
      </w:r>
      <w:hyperlink r:id="rId8" w:history="1">
        <w:r w:rsidR="008847D0" w:rsidRPr="008847D0">
          <w:rPr>
            <w:rStyle w:val="Hyperlink"/>
          </w:rPr>
          <w:t>Council for Responsible Nutrition (CRN) Citizen Petition</w:t>
        </w:r>
      </w:hyperlink>
      <w:r w:rsidR="008847D0" w:rsidRPr="00132FAD">
        <w:t xml:space="preserve"> calling for resolution to an issue affecting consumer access to a legal </w:t>
      </w:r>
      <w:r w:rsidR="008847D0">
        <w:t xml:space="preserve">and safe </w:t>
      </w:r>
      <w:r w:rsidR="008847D0" w:rsidRPr="00132FAD">
        <w:t>dietary supplement ingred</w:t>
      </w:r>
      <w:r w:rsidR="008847D0">
        <w:t>ient, N-acetyl-l-cysteine (NAC).</w:t>
      </w:r>
    </w:p>
    <w:p w14:paraId="1D957F1A" w14:textId="170AEF57" w:rsidR="008847D0" w:rsidRDefault="008847D0" w:rsidP="008847D0">
      <w:pPr>
        <w:pStyle w:val="ListParagraph"/>
        <w:numPr>
          <w:ilvl w:val="1"/>
          <w:numId w:val="1"/>
        </w:numPr>
      </w:pPr>
      <w:r>
        <w:t>Click</w:t>
      </w:r>
      <w:r w:rsidR="0088625E">
        <w:t xml:space="preserve"> here for an editable Word file</w:t>
      </w:r>
      <w:r>
        <w:t xml:space="preserve">  </w:t>
      </w:r>
    </w:p>
    <w:p w14:paraId="0B39D267" w14:textId="77777777" w:rsidR="008847D0" w:rsidRDefault="00D03ED5" w:rsidP="008847D0">
      <w:pPr>
        <w:pStyle w:val="ListParagraph"/>
        <w:numPr>
          <w:ilvl w:val="0"/>
          <w:numId w:val="1"/>
        </w:numPr>
      </w:pPr>
      <w:r>
        <w:t xml:space="preserve">Sections marked as “FOR EVERYONE” can be used regardless of whether you are a company, healthcare practitioner, or consumer.  </w:t>
      </w:r>
    </w:p>
    <w:p w14:paraId="7A104409" w14:textId="3EFB75AD" w:rsidR="00363F9D" w:rsidRDefault="0088625E" w:rsidP="008D5295">
      <w:pPr>
        <w:pStyle w:val="ListParagraph"/>
        <w:numPr>
          <w:ilvl w:val="0"/>
          <w:numId w:val="1"/>
        </w:numPr>
      </w:pPr>
      <w:r>
        <w:t>If using CRN’s sample comment letter</w:t>
      </w:r>
      <w:r w:rsidR="008847D0">
        <w:t>, f</w:t>
      </w:r>
      <w:r w:rsidR="00D03ED5">
        <w:t>ill-in text prompts</w:t>
      </w:r>
      <w:r w:rsidR="00174376">
        <w:t>.</w:t>
      </w:r>
    </w:p>
    <w:p w14:paraId="46FBD56C" w14:textId="48FB3DD7" w:rsidR="008D5295" w:rsidRDefault="008D5295" w:rsidP="008D5295">
      <w:pPr>
        <w:pStyle w:val="ListParagraph"/>
        <w:numPr>
          <w:ilvl w:val="0"/>
          <w:numId w:val="1"/>
        </w:numPr>
      </w:pPr>
      <w:r>
        <w:t xml:space="preserve">Submit your comment to FDA under the CRN NAC Citizen Petition Docket – </w:t>
      </w:r>
      <w:hyperlink r:id="rId9" w:history="1">
        <w:r w:rsidRPr="008D5295">
          <w:rPr>
            <w:rStyle w:val="Hyperlink"/>
          </w:rPr>
          <w:t>Docket FDA-2021-P-0523</w:t>
        </w:r>
      </w:hyperlink>
    </w:p>
    <w:p w14:paraId="5AA039A7" w14:textId="77777777" w:rsidR="008D5295" w:rsidRDefault="008D5295" w:rsidP="008D5295">
      <w:pPr>
        <w:pStyle w:val="ListParagraph"/>
        <w:numPr>
          <w:ilvl w:val="1"/>
          <w:numId w:val="1"/>
        </w:numPr>
      </w:pPr>
      <w:r>
        <w:t xml:space="preserve">Instructions for submitting comments: </w:t>
      </w:r>
    </w:p>
    <w:p w14:paraId="069FB01E" w14:textId="6DA1E574" w:rsidR="008D5295" w:rsidRDefault="008D5295" w:rsidP="008D5295">
      <w:pPr>
        <w:pStyle w:val="ListParagraph"/>
        <w:numPr>
          <w:ilvl w:val="2"/>
          <w:numId w:val="1"/>
        </w:numPr>
      </w:pPr>
      <w:r>
        <w:t xml:space="preserve"> Navigate to this webpage: </w:t>
      </w:r>
      <w:hyperlink r:id="rId10" w:history="1">
        <w:r w:rsidRPr="00062F67">
          <w:rPr>
            <w:rStyle w:val="Hyperlink"/>
          </w:rPr>
          <w:t>https://www.regulations.</w:t>
        </w:r>
        <w:r w:rsidRPr="00062F67">
          <w:rPr>
            <w:rStyle w:val="Hyperlink"/>
          </w:rPr>
          <w:t>g</w:t>
        </w:r>
        <w:r w:rsidRPr="00062F67">
          <w:rPr>
            <w:rStyle w:val="Hyperlink"/>
          </w:rPr>
          <w:t>ov/document/FDA-2021-P-0523-0001</w:t>
        </w:r>
      </w:hyperlink>
    </w:p>
    <w:p w14:paraId="20EAB3FD" w14:textId="7BAA9B95" w:rsidR="008D5295" w:rsidRDefault="008D5295" w:rsidP="008D5295">
      <w:pPr>
        <w:pStyle w:val="ListParagraph"/>
        <w:numPr>
          <w:ilvl w:val="2"/>
          <w:numId w:val="1"/>
        </w:numPr>
      </w:pPr>
      <w:r>
        <w:t>Click on the blue “Comment” button on the top, left-hand side of the webpage</w:t>
      </w:r>
    </w:p>
    <w:p w14:paraId="5B1F9D43" w14:textId="3023E2B4" w:rsidR="008D5295" w:rsidRDefault="008D5295" w:rsidP="008D5295">
      <w:r>
        <w:rPr>
          <w:noProof/>
        </w:rPr>
        <mc:AlternateContent>
          <mc:Choice Requires="wps">
            <w:drawing>
              <wp:anchor distT="0" distB="0" distL="114300" distR="114300" simplePos="0" relativeHeight="251659264" behindDoc="0" locked="0" layoutInCell="1" allowOverlap="1" wp14:anchorId="6BBCD1CE" wp14:editId="51EB1E4D">
                <wp:simplePos x="0" y="0"/>
                <wp:positionH relativeFrom="column">
                  <wp:posOffset>-147045</wp:posOffset>
                </wp:positionH>
                <wp:positionV relativeFrom="paragraph">
                  <wp:posOffset>2034432</wp:posOffset>
                </wp:positionV>
                <wp:extent cx="1431985" cy="569343"/>
                <wp:effectExtent l="0" t="0" r="15875" b="21590"/>
                <wp:wrapNone/>
                <wp:docPr id="2" name="Oval 2"/>
                <wp:cNvGraphicFramePr/>
                <a:graphic xmlns:a="http://schemas.openxmlformats.org/drawingml/2006/main">
                  <a:graphicData uri="http://schemas.microsoft.com/office/word/2010/wordprocessingShape">
                    <wps:wsp>
                      <wps:cNvSpPr/>
                      <wps:spPr>
                        <a:xfrm>
                          <a:off x="0" y="0"/>
                          <a:ext cx="1431985" cy="569343"/>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387D45" id="Oval 2" o:spid="_x0000_s1026" style="position:absolute;margin-left:-11.6pt;margin-top:160.2pt;width:112.75pt;height:4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" filled="f" strokecolor="red" strokeweight="1.5pt">
                <v:stroke joinstyle="miter"/>
              </v:oval>
            </w:pict>
          </mc:Fallback>
        </mc:AlternateContent>
      </w:r>
      <w:r>
        <w:rPr>
          <w:noProof/>
        </w:rPr>
        <w:drawing>
          <wp:inline distT="0" distB="0" distL="0" distR="0" wp14:anchorId="50DDD10B" wp14:editId="73D4954C">
            <wp:extent cx="5943600" cy="2643505"/>
            <wp:effectExtent l="19050" t="19050" r="19050"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643505"/>
                    </a:xfrm>
                    <a:prstGeom prst="rect">
                      <a:avLst/>
                    </a:prstGeom>
                    <a:ln>
                      <a:solidFill>
                        <a:schemeClr val="accent1">
                          <a:shade val="50000"/>
                        </a:schemeClr>
                      </a:solidFill>
                    </a:ln>
                  </pic:spPr>
                </pic:pic>
              </a:graphicData>
            </a:graphic>
          </wp:inline>
        </w:drawing>
      </w:r>
    </w:p>
    <w:p w14:paraId="5817CFCA" w14:textId="6CCFBA45" w:rsidR="008D5295" w:rsidRDefault="008D5295" w:rsidP="008D5295">
      <w:pPr>
        <w:pStyle w:val="ListParagraph"/>
        <w:numPr>
          <w:ilvl w:val="2"/>
          <w:numId w:val="1"/>
        </w:numPr>
      </w:pPr>
      <w:r>
        <w:t xml:space="preserve">Follow the instructions on Regulations.gov – you can upload your comment as a word file, PDF, or other file type listed on Regulations.gov </w:t>
      </w:r>
    </w:p>
    <w:p w14:paraId="5D0F1111" w14:textId="46EB9DF6" w:rsidR="008847D0" w:rsidRPr="00827B1E" w:rsidRDefault="008D5295" w:rsidP="008847D0">
      <w:pPr>
        <w:pStyle w:val="ListParagraph"/>
        <w:numPr>
          <w:ilvl w:val="0"/>
          <w:numId w:val="1"/>
        </w:numPr>
      </w:pPr>
      <w:r>
        <w:t>Send a copy of your comment</w:t>
      </w:r>
      <w:r w:rsidR="008847D0">
        <w:t xml:space="preserve"> to CRN</w:t>
      </w:r>
      <w:r>
        <w:t>:</w:t>
      </w:r>
      <w:r w:rsidR="008847D0">
        <w:t xml:space="preserve"> </w:t>
      </w:r>
      <w:hyperlink r:id="rId12" w:history="1">
        <w:r w:rsidR="008847D0" w:rsidRPr="002D7F2E">
          <w:rPr>
            <w:rStyle w:val="Hyperlink"/>
          </w:rPr>
          <w:t>WDumais@crnusa.org</w:t>
        </w:r>
      </w:hyperlink>
      <w:r w:rsidR="008847D0">
        <w:t xml:space="preserve">.  </w:t>
      </w:r>
    </w:p>
    <w:p w14:paraId="260EA680" w14:textId="77777777" w:rsidR="00827B1E" w:rsidRDefault="00827B1E" w:rsidP="00132FAD">
      <w:pPr>
        <w:rPr>
          <w:b/>
        </w:rPr>
      </w:pPr>
    </w:p>
    <w:p w14:paraId="1B163081" w14:textId="77777777" w:rsidR="00827B1E" w:rsidRPr="00363F9D" w:rsidRDefault="00827B1E" w:rsidP="00132FAD">
      <w:pPr>
        <w:rPr>
          <w:b/>
        </w:rPr>
      </w:pPr>
      <w:r>
        <w:rPr>
          <w:b/>
        </w:rPr>
        <w:lastRenderedPageBreak/>
        <w:t xml:space="preserve">FOR EVERYONE: </w:t>
      </w:r>
    </w:p>
    <w:p w14:paraId="3D4F7A96" w14:textId="77777777" w:rsidR="00363F9D" w:rsidRDefault="00363F9D" w:rsidP="00132FAD"/>
    <w:p w14:paraId="2D1EAF66" w14:textId="77777777" w:rsidR="007506E0" w:rsidRPr="008847D0" w:rsidRDefault="007506E0" w:rsidP="00132FAD">
      <w:pPr>
        <w:rPr>
          <w:highlight w:val="yellow"/>
        </w:rPr>
      </w:pPr>
      <w:r w:rsidRPr="008847D0">
        <w:rPr>
          <w:highlight w:val="yellow"/>
        </w:rPr>
        <w:t>[Company Banner</w:t>
      </w:r>
      <w:r w:rsidR="00B4377C" w:rsidRPr="008847D0">
        <w:rPr>
          <w:highlight w:val="yellow"/>
        </w:rPr>
        <w:t xml:space="preserve"> if applicable</w:t>
      </w:r>
      <w:r w:rsidRPr="008847D0">
        <w:rPr>
          <w:highlight w:val="yellow"/>
        </w:rPr>
        <w:t>]</w:t>
      </w:r>
    </w:p>
    <w:p w14:paraId="4564F362" w14:textId="5D06808C" w:rsidR="00132FAD" w:rsidRPr="008847D0" w:rsidRDefault="00132FAD" w:rsidP="00132FAD">
      <w:pPr>
        <w:rPr>
          <w:highlight w:val="yellow"/>
        </w:rPr>
      </w:pPr>
      <w:r w:rsidRPr="008847D0">
        <w:rPr>
          <w:highlight w:val="yellow"/>
        </w:rPr>
        <w:t>(Date)</w:t>
      </w:r>
    </w:p>
    <w:p w14:paraId="4DEE293C" w14:textId="1F3D1B43" w:rsidR="00132FAD" w:rsidRDefault="008D5295" w:rsidP="008D5295">
      <w:pPr>
        <w:spacing w:after="0"/>
      </w:pPr>
      <w:r>
        <w:t>Division of Dockets Management</w:t>
      </w:r>
    </w:p>
    <w:p w14:paraId="064B9AD5" w14:textId="541D4CE6" w:rsidR="008D5295" w:rsidRDefault="008D5295" w:rsidP="008D5295">
      <w:pPr>
        <w:spacing w:after="0"/>
      </w:pPr>
      <w:r>
        <w:t>U.S. Food and Drug Administration</w:t>
      </w:r>
    </w:p>
    <w:p w14:paraId="031BF75D" w14:textId="049DED21" w:rsidR="008D5295" w:rsidRDefault="008D5295" w:rsidP="008D5295">
      <w:pPr>
        <w:spacing w:after="0"/>
      </w:pPr>
      <w:r>
        <w:t>Department of Health and Human Services</w:t>
      </w:r>
    </w:p>
    <w:p w14:paraId="399EC74E" w14:textId="5ACCAD62" w:rsidR="008D5295" w:rsidRDefault="008D5295" w:rsidP="008D5295">
      <w:pPr>
        <w:spacing w:after="0"/>
      </w:pPr>
      <w:r>
        <w:t>5630 Fishers Lane, Rm 1061</w:t>
      </w:r>
    </w:p>
    <w:p w14:paraId="792469A1" w14:textId="27CE659B" w:rsidR="008D5295" w:rsidRDefault="008D5295" w:rsidP="008D5295">
      <w:pPr>
        <w:spacing w:after="0"/>
      </w:pPr>
      <w:r>
        <w:t xml:space="preserve">Rockville, Maryland 20852 </w:t>
      </w:r>
    </w:p>
    <w:p w14:paraId="44B0C939" w14:textId="77777777" w:rsidR="00132FAD" w:rsidRDefault="00132FAD" w:rsidP="00132FAD"/>
    <w:p w14:paraId="3E7E8D16" w14:textId="2A069965" w:rsidR="003437BF" w:rsidRDefault="003437BF" w:rsidP="00132FAD">
      <w:r>
        <w:t>Re: Docket FDA-2021-P-0523 – Response to CRN Citizen P</w:t>
      </w:r>
      <w:r w:rsidR="00174376">
        <w:t>etition Requesting FDA Allow N-A</w:t>
      </w:r>
      <w:r>
        <w:t>cetyl-L</w:t>
      </w:r>
      <w:r w:rsidR="00174376">
        <w:t>-C</w:t>
      </w:r>
      <w:r>
        <w:t xml:space="preserve">ysteine (NAC) to be </w:t>
      </w:r>
      <w:proofErr w:type="gramStart"/>
      <w:r>
        <w:t>Marketed</w:t>
      </w:r>
      <w:proofErr w:type="gramEnd"/>
      <w:r>
        <w:t xml:space="preserve"> as a Dietary Supplement </w:t>
      </w:r>
    </w:p>
    <w:p w14:paraId="4D247529" w14:textId="362E2B9E" w:rsidR="00132FAD" w:rsidRDefault="00132FAD" w:rsidP="00132FAD">
      <w:r>
        <w:t xml:space="preserve">Dear </w:t>
      </w:r>
      <w:r w:rsidR="003437BF" w:rsidRPr="003437BF">
        <w:t>Sir or Madam</w:t>
      </w:r>
      <w:r w:rsidRPr="003437BF">
        <w:t>:</w:t>
      </w:r>
    </w:p>
    <w:p w14:paraId="0AAF7D7D" w14:textId="175B4189" w:rsidR="00DC1FEC" w:rsidRDefault="00132FAD" w:rsidP="00132FAD">
      <w:r>
        <w:t>On behalf of (</w:t>
      </w:r>
      <w:r w:rsidR="007506E0" w:rsidRPr="008847D0">
        <w:rPr>
          <w:highlight w:val="yellow"/>
        </w:rPr>
        <w:t>COMPANY/FIRM NAME</w:t>
      </w:r>
      <w:r w:rsidR="00B4377C" w:rsidRPr="008847D0">
        <w:rPr>
          <w:highlight w:val="yellow"/>
        </w:rPr>
        <w:t>/NAME</w:t>
      </w:r>
      <w:r w:rsidR="007506E0">
        <w:t xml:space="preserve">), </w:t>
      </w:r>
      <w:r w:rsidR="007506E0" w:rsidRPr="00E3761B">
        <w:rPr>
          <w:highlight w:val="yellow"/>
        </w:rPr>
        <w:t>I/we</w:t>
      </w:r>
      <w:r>
        <w:t xml:space="preserve"> </w:t>
      </w:r>
      <w:r w:rsidR="00B4377C">
        <w:t>ask</w:t>
      </w:r>
      <w:r>
        <w:t xml:space="preserve"> </w:t>
      </w:r>
      <w:r w:rsidRPr="00132FAD">
        <w:t xml:space="preserve">the federal Food and Drug Administration (FDA) to </w:t>
      </w:r>
      <w:r w:rsidR="00174376">
        <w:t xml:space="preserve">expeditiously </w:t>
      </w:r>
      <w:r w:rsidRPr="00132FAD">
        <w:t>provide a substantive response to legal positions raised in a Council for Responsible Nutrition (CRN) Citizen Petition</w:t>
      </w:r>
      <w:r w:rsidR="006D1BAF">
        <w:rPr>
          <w:rStyle w:val="FootnoteReference"/>
        </w:rPr>
        <w:footnoteReference w:id="1"/>
      </w:r>
      <w:r w:rsidRPr="00132FAD">
        <w:t xml:space="preserve"> calling for resolution to an issue affec</w:t>
      </w:r>
      <w:r w:rsidR="008F27EA">
        <w:t xml:space="preserve">ting consumer access to a </w:t>
      </w:r>
      <w:r w:rsidR="005D61F1">
        <w:t xml:space="preserve">safe </w:t>
      </w:r>
      <w:r w:rsidRPr="00132FAD">
        <w:t>dietary supplement ingred</w:t>
      </w:r>
      <w:r w:rsidR="00520D7F">
        <w:t>ient, N-acetyl-l-cysteine (NAC).</w:t>
      </w:r>
      <w:r w:rsidR="00EE0E8E">
        <w:t xml:space="preserve">   </w:t>
      </w:r>
      <w:r w:rsidR="00E3761B">
        <w:t>CRN and members of Congress have expressed significant concern over the legality of FDA’s position that the Food, Drug, and Cosmetic Act (</w:t>
      </w:r>
      <w:proofErr w:type="spellStart"/>
      <w:r w:rsidR="00E3761B">
        <w:t>FDCA</w:t>
      </w:r>
      <w:proofErr w:type="spellEnd"/>
      <w:r w:rsidR="00E3761B">
        <w:t xml:space="preserve">) prohibits manufacturers from marketing products containing NAC as dietary supplements.  CRN first raised this issue </w:t>
      </w:r>
      <w:r w:rsidR="00174376">
        <w:t xml:space="preserve">with the agency </w:t>
      </w:r>
      <w:r w:rsidR="00E3761B">
        <w:t xml:space="preserve">in December 2020, but has still not received a substantive response </w:t>
      </w:r>
      <w:r w:rsidR="00174376">
        <w:t>regarding FDA’s</w:t>
      </w:r>
      <w:r w:rsidR="00E3761B">
        <w:t xml:space="preserve"> position.    </w:t>
      </w:r>
    </w:p>
    <w:p w14:paraId="096DE4DA" w14:textId="77777777" w:rsidR="00DC1FEC" w:rsidRPr="0038300C" w:rsidRDefault="00DC1FEC" w:rsidP="00132FAD">
      <w:pPr>
        <w:rPr>
          <w:b/>
        </w:rPr>
      </w:pPr>
      <w:r w:rsidRPr="0038300C">
        <w:rPr>
          <w:b/>
        </w:rPr>
        <w:t>V1 - FOR COMPANIES:</w:t>
      </w:r>
    </w:p>
    <w:p w14:paraId="57F13AC3" w14:textId="6D4EC8D9" w:rsidR="00132FAD" w:rsidRDefault="00132FAD" w:rsidP="00132FAD">
      <w:r>
        <w:t>(</w:t>
      </w:r>
      <w:r w:rsidRPr="008847D0">
        <w:rPr>
          <w:highlight w:val="yellow"/>
        </w:rPr>
        <w:t>Company Name</w:t>
      </w:r>
      <w:r>
        <w:t>) is the (</w:t>
      </w:r>
      <w:r w:rsidRPr="008847D0">
        <w:rPr>
          <w:highlight w:val="yellow"/>
        </w:rPr>
        <w:t>manufacture</w:t>
      </w:r>
      <w:r>
        <w:t>r)</w:t>
      </w:r>
      <w:proofErr w:type="gramStart"/>
      <w:r>
        <w:t>/(</w:t>
      </w:r>
      <w:proofErr w:type="gramEnd"/>
      <w:r w:rsidRPr="008847D0">
        <w:rPr>
          <w:highlight w:val="yellow"/>
        </w:rPr>
        <w:t>supplier</w:t>
      </w:r>
      <w:r>
        <w:t>) of ________________  (</w:t>
      </w:r>
      <w:r w:rsidRPr="008847D0">
        <w:rPr>
          <w:highlight w:val="yellow"/>
        </w:rPr>
        <w:t>brands or products</w:t>
      </w:r>
      <w:r w:rsidR="00E914CB">
        <w:t xml:space="preserve">).  </w:t>
      </w:r>
      <w:r w:rsidR="00D03ED5" w:rsidRPr="008847D0">
        <w:rPr>
          <w:b/>
          <w:highlight w:val="yellow"/>
        </w:rPr>
        <w:t>If a CRN member company add the following:</w:t>
      </w:r>
      <w:r w:rsidR="00D03ED5">
        <w:t xml:space="preserve"> </w:t>
      </w:r>
      <w:r>
        <w:t xml:space="preserve">Our </w:t>
      </w:r>
      <w:proofErr w:type="gramStart"/>
      <w:r>
        <w:t>company</w:t>
      </w:r>
      <w:proofErr w:type="gramEnd"/>
      <w:r>
        <w:t xml:space="preserve"> is a proud member of the Council for Responsible Nutrition (CRN)</w:t>
      </w:r>
      <w:r w:rsidR="005A3C7F">
        <w:rPr>
          <w:rStyle w:val="FootnoteReference"/>
        </w:rPr>
        <w:footnoteReference w:id="2"/>
      </w:r>
      <w:r>
        <w:t>, a membership-based trade association representing the mainstream and responsible dietary supplement and functional food industry. CRN’s membership includes suppliers of dietary supplement ingredients, as well as manufacturers and marketers of branded and private label products available to consumers through a</w:t>
      </w:r>
      <w:r w:rsidR="005D61F1">
        <w:t xml:space="preserve"> variety of </w:t>
      </w:r>
      <w:r>
        <w:t>distribution channel</w:t>
      </w:r>
      <w:r w:rsidR="00174376">
        <w:t>s</w:t>
      </w:r>
      <w:r>
        <w:t>: mass market, health food stores, mail order, and direct sales.</w:t>
      </w:r>
    </w:p>
    <w:p w14:paraId="5C683430" w14:textId="77777777" w:rsidR="00DC1FEC" w:rsidRPr="0038300C" w:rsidRDefault="00DC1FEC" w:rsidP="00132FAD">
      <w:pPr>
        <w:rPr>
          <w:b/>
        </w:rPr>
      </w:pPr>
      <w:r w:rsidRPr="0038300C">
        <w:rPr>
          <w:b/>
        </w:rPr>
        <w:t>V2 - FOR DOCTORS/PRACTITIONERS:</w:t>
      </w:r>
    </w:p>
    <w:p w14:paraId="24A6FE1D" w14:textId="027C2865" w:rsidR="00FF0B8B" w:rsidRDefault="00DC1FEC" w:rsidP="00132FAD">
      <w:r>
        <w:lastRenderedPageBreak/>
        <w:t xml:space="preserve">I am a medical professional with over </w:t>
      </w:r>
      <w:r w:rsidR="0038300C">
        <w:t>(</w:t>
      </w:r>
      <w:r w:rsidRPr="008847D0">
        <w:rPr>
          <w:highlight w:val="yellow"/>
        </w:rPr>
        <w:t>XXX</w:t>
      </w:r>
      <w:r w:rsidR="0038300C">
        <w:t>)</w:t>
      </w:r>
      <w:r>
        <w:t xml:space="preserve"> years of experience and expertise within my field. </w:t>
      </w:r>
      <w:r w:rsidR="0038300C">
        <w:t>(</w:t>
      </w:r>
      <w:r w:rsidR="0038300C" w:rsidRPr="008847D0">
        <w:rPr>
          <w:highlight w:val="yellow"/>
        </w:rPr>
        <w:t>Enter any other information about accolades, certifications, etc. that speak to your credentials</w:t>
      </w:r>
      <w:r w:rsidR="0038300C">
        <w:t>). As a part of my field and/</w:t>
      </w:r>
      <w:r w:rsidR="007506E0">
        <w:t>or practice, I have</w:t>
      </w:r>
      <w:r w:rsidR="0038300C">
        <w:t xml:space="preserve"> recommended my patients take NAC dietary supplements</w:t>
      </w:r>
      <w:r w:rsidR="007506E0">
        <w:t xml:space="preserve"> for a variety of different purposes. Because of</w:t>
      </w:r>
      <w:r w:rsidR="00FF0B8B">
        <w:t xml:space="preserve"> FDA’s actions</w:t>
      </w:r>
      <w:r w:rsidR="007506E0">
        <w:t xml:space="preserve">, my patients have found it difficult to </w:t>
      </w:r>
      <w:r w:rsidR="00D062AA">
        <w:t>access</w:t>
      </w:r>
      <w:r w:rsidR="007506E0">
        <w:t xml:space="preserve"> these safe and beneficial products. </w:t>
      </w:r>
    </w:p>
    <w:p w14:paraId="356F6EDC" w14:textId="77777777" w:rsidR="00DC1FEC" w:rsidRPr="0038300C" w:rsidRDefault="00DC1FEC" w:rsidP="00132FAD">
      <w:pPr>
        <w:rPr>
          <w:b/>
        </w:rPr>
      </w:pPr>
      <w:r w:rsidRPr="0038300C">
        <w:rPr>
          <w:b/>
        </w:rPr>
        <w:t>V3 - FOR CONSUMERS:</w:t>
      </w:r>
    </w:p>
    <w:p w14:paraId="0EFCBCF9" w14:textId="7254C6C1" w:rsidR="00DC1FEC" w:rsidRDefault="00E914CB" w:rsidP="00132FAD">
      <w:r>
        <w:t>I am a consumer that has</w:t>
      </w:r>
      <w:r w:rsidR="0038300C">
        <w:t xml:space="preserve"> purchased NAC dietar</w:t>
      </w:r>
      <w:r>
        <w:t>y supplement products to support</w:t>
      </w:r>
      <w:r w:rsidR="0038300C">
        <w:t xml:space="preserve"> my health and wellbeing. I actively us</w:t>
      </w:r>
      <w:r w:rsidR="007506E0">
        <w:t>e</w:t>
      </w:r>
      <w:r w:rsidR="0038300C">
        <w:t xml:space="preserve"> these products and </w:t>
      </w:r>
      <w:r w:rsidR="007506E0">
        <w:t>was</w:t>
      </w:r>
      <w:r w:rsidR="0038300C">
        <w:t xml:space="preserve"> very frustrated </w:t>
      </w:r>
      <w:r w:rsidR="007506E0">
        <w:t xml:space="preserve">to </w:t>
      </w:r>
      <w:r w:rsidR="005D61F1">
        <w:t>learn</w:t>
      </w:r>
      <w:r w:rsidR="007506E0">
        <w:t xml:space="preserve"> that</w:t>
      </w:r>
      <w:r w:rsidR="0038300C">
        <w:t xml:space="preserve"> retailers </w:t>
      </w:r>
      <w:r w:rsidR="007506E0">
        <w:t xml:space="preserve">like </w:t>
      </w:r>
      <w:r w:rsidR="0038300C">
        <w:t>Amazon</w:t>
      </w:r>
      <w:r w:rsidR="005D61F1">
        <w:t xml:space="preserve"> </w:t>
      </w:r>
      <w:r w:rsidR="0038300C">
        <w:t xml:space="preserve">and others, </w:t>
      </w:r>
      <w:r w:rsidR="007506E0">
        <w:t xml:space="preserve">have </w:t>
      </w:r>
      <w:r w:rsidR="0038300C">
        <w:t xml:space="preserve">removed these products and brands from their </w:t>
      </w:r>
      <w:r w:rsidR="00B1105F">
        <w:t xml:space="preserve">shelves and online </w:t>
      </w:r>
      <w:r w:rsidR="007506E0">
        <w:t>stores</w:t>
      </w:r>
      <w:r>
        <w:t xml:space="preserve"> due to FDA’s actions</w:t>
      </w:r>
      <w:r w:rsidR="0038300C">
        <w:t xml:space="preserve">. </w:t>
      </w:r>
    </w:p>
    <w:p w14:paraId="10EA6823" w14:textId="77777777" w:rsidR="005D61F1" w:rsidRDefault="005D61F1" w:rsidP="00132FAD">
      <w:r>
        <w:t xml:space="preserve">*** </w:t>
      </w:r>
      <w:r w:rsidR="00596B8B">
        <w:rPr>
          <w:b/>
        </w:rPr>
        <w:t xml:space="preserve">FOR EVERYONE </w:t>
      </w:r>
      <w:r>
        <w:t xml:space="preserve"> </w:t>
      </w:r>
    </w:p>
    <w:p w14:paraId="0BA9CBBA" w14:textId="6D3F988F" w:rsidR="00EB44DE" w:rsidRDefault="007506E0" w:rsidP="00EB44DE">
      <w:r>
        <w:t xml:space="preserve">NAC </w:t>
      </w:r>
      <w:r w:rsidRPr="007506E0">
        <w:t>has safely been on the market for over 25 years</w:t>
      </w:r>
      <w:r>
        <w:t>. However,</w:t>
      </w:r>
      <w:r w:rsidRPr="007506E0">
        <w:t xml:space="preserve"> </w:t>
      </w:r>
      <w:r>
        <w:t>i</w:t>
      </w:r>
      <w:r w:rsidR="006973A0" w:rsidRPr="006973A0">
        <w:t>n July 2020, FDA took unprecedented action to prohibit sales of NAC as a dietary supplement</w:t>
      </w:r>
      <w:r>
        <w:t xml:space="preserve"> by </w:t>
      </w:r>
      <w:r w:rsidR="00A61911">
        <w:t>enact</w:t>
      </w:r>
      <w:r w:rsidR="00596B8B">
        <w:t>ing</w:t>
      </w:r>
      <w:r w:rsidR="00A61911">
        <w:t xml:space="preserve"> a sudden </w:t>
      </w:r>
      <w:r w:rsidR="00E3761B">
        <w:t xml:space="preserve">and drastic </w:t>
      </w:r>
      <w:r w:rsidR="00A61911">
        <w:t>policy change</w:t>
      </w:r>
      <w:r w:rsidR="00596B8B">
        <w:t xml:space="preserve"> in the manner in which the agency treats this ingredient</w:t>
      </w:r>
      <w:r w:rsidR="00A61911">
        <w:t xml:space="preserve">. This was done by </w:t>
      </w:r>
      <w:r w:rsidR="00EB44DE" w:rsidRPr="00EB44DE">
        <w:t>i</w:t>
      </w:r>
      <w:r w:rsidR="00A61911">
        <w:t xml:space="preserve">ssuing multiple warning letters, </w:t>
      </w:r>
      <w:r w:rsidR="00EB44DE" w:rsidRPr="00EB44DE">
        <w:t xml:space="preserve">asserting that products containing NAC cannot be marketed as dietary supplements under </w:t>
      </w:r>
      <w:r w:rsidR="00EB44DE">
        <w:t>section 201(</w:t>
      </w:r>
      <w:proofErr w:type="spellStart"/>
      <w:r w:rsidR="00EB44DE">
        <w:t>ff</w:t>
      </w:r>
      <w:proofErr w:type="spellEnd"/>
      <w:proofErr w:type="gramStart"/>
      <w:r w:rsidR="00EB44DE">
        <w:t>)(</w:t>
      </w:r>
      <w:proofErr w:type="gramEnd"/>
      <w:r w:rsidR="00EB44DE">
        <w:t>3)(B)(</w:t>
      </w:r>
      <w:proofErr w:type="spellStart"/>
      <w:r w:rsidR="00EB44DE">
        <w:t>i</w:t>
      </w:r>
      <w:proofErr w:type="spellEnd"/>
      <w:r w:rsidR="00EB44DE">
        <w:t>) of the F</w:t>
      </w:r>
      <w:r w:rsidR="00596B8B">
        <w:t>ood, Drug, and Cosmetic Act</w:t>
      </w:r>
      <w:r w:rsidR="00E914CB">
        <w:t xml:space="preserve">.  </w:t>
      </w:r>
      <w:r w:rsidR="00A61911">
        <w:t xml:space="preserve">FDA’s </w:t>
      </w:r>
      <w:r w:rsidR="00EB44DE">
        <w:t>warning letters assert that NAC was approved as a new drug in 1963 and, to FDA’s knowledge, was not marketed as a dietary supplement prior to that date. As such, FDA claims that products containing NAC cannot be marketed as dietary supplements. FDA has failed to provide any rationale for this policy change other than the basic assertions made in these warning letters.</w:t>
      </w:r>
      <w:r w:rsidR="00EB44DE" w:rsidRPr="00EB44DE">
        <w:t xml:space="preserve"> </w:t>
      </w:r>
    </w:p>
    <w:p w14:paraId="0BF95D37" w14:textId="7DC67B18" w:rsidR="00EB44DE" w:rsidRDefault="008F27EA" w:rsidP="00EB44DE">
      <w:r>
        <w:t xml:space="preserve">For </w:t>
      </w:r>
      <w:r w:rsidR="00EB44DE" w:rsidRPr="00EB44DE">
        <w:t>decades, manufacturers have safely marketed products containing NAC as dietary supplements in the United States. There are currently hundreds of dietary supplement</w:t>
      </w:r>
      <w:r w:rsidR="00EB44DE">
        <w:t>s containing NAC on the market,</w:t>
      </w:r>
      <w:r w:rsidR="00EB44DE" w:rsidRPr="00EB44DE">
        <w:t xml:space="preserve"> and thousands of consumers have com</w:t>
      </w:r>
      <w:r w:rsidR="00174376">
        <w:t>e to rely on these products</w:t>
      </w:r>
      <w:r w:rsidR="00EB44DE" w:rsidRPr="00EB44DE">
        <w:t>. The safety of NAC has been widely recognized, including by authoritative government bodies, such as the</w:t>
      </w:r>
      <w:r w:rsidR="00EB44DE">
        <w:t xml:space="preserve"> National Institutes of Health.</w:t>
      </w:r>
      <w:r w:rsidR="00EB44DE" w:rsidRPr="00EB44DE">
        <w:t xml:space="preserve"> </w:t>
      </w:r>
    </w:p>
    <w:p w14:paraId="63618880" w14:textId="6A35960F" w:rsidR="00190B62" w:rsidRDefault="00EB44DE" w:rsidP="00EB44DE">
      <w:r>
        <w:t xml:space="preserve">FDA cites </w:t>
      </w:r>
      <w:r w:rsidR="00BB240C">
        <w:t xml:space="preserve">the </w:t>
      </w:r>
      <w:r>
        <w:t>Dietary Supplement Health and Education Act (</w:t>
      </w:r>
      <w:proofErr w:type="spellStart"/>
      <w:r>
        <w:t>DSHEA</w:t>
      </w:r>
      <w:proofErr w:type="spellEnd"/>
      <w:r w:rsidR="00520D7F">
        <w:t>), which</w:t>
      </w:r>
      <w:r>
        <w:t xml:space="preserve"> prohibits an ingredient from being used in a supplement if that ingredient was first approved as a drug.  </w:t>
      </w:r>
      <w:r w:rsidR="00190B62">
        <w:t xml:space="preserve">CRN cites to a number of legal concerns in </w:t>
      </w:r>
      <w:r w:rsidR="008F27EA">
        <w:t>its Citizen Petition that must</w:t>
      </w:r>
      <w:r w:rsidR="00190B62">
        <w:t xml:space="preserve"> be addressed</w:t>
      </w:r>
      <w:r w:rsidR="008F27EA">
        <w:t xml:space="preserve"> by FDA</w:t>
      </w:r>
      <w:r>
        <w:t xml:space="preserve">. </w:t>
      </w:r>
      <w:r w:rsidR="00EE0E8E">
        <w:t>For example, t</w:t>
      </w:r>
      <w:r>
        <w:t xml:space="preserve">he form of NAC first </w:t>
      </w:r>
      <w:r w:rsidR="00520D7F">
        <w:t>approved,</w:t>
      </w:r>
      <w:r>
        <w:t xml:space="preserve"> as a drug is different from the form of NAC found in supplements. </w:t>
      </w:r>
      <w:r w:rsidR="00EE0E8E">
        <w:t xml:space="preserve">Further, </w:t>
      </w:r>
      <w:r w:rsidR="00190B62">
        <w:t xml:space="preserve">CRN notes that </w:t>
      </w:r>
      <w:r>
        <w:t xml:space="preserve">FDA is applying </w:t>
      </w:r>
      <w:proofErr w:type="spellStart"/>
      <w:r>
        <w:t>DSHEA</w:t>
      </w:r>
      <w:proofErr w:type="spellEnd"/>
      <w:r>
        <w:t xml:space="preserve"> in a retroactive manner that Congress never intended and courts likely would not support. NAC as a supplement coexisted with NAC as a drug well before </w:t>
      </w:r>
      <w:proofErr w:type="spellStart"/>
      <w:r>
        <w:t>DSHEA</w:t>
      </w:r>
      <w:proofErr w:type="spellEnd"/>
      <w:r>
        <w:t xml:space="preserve"> was enacted.</w:t>
      </w:r>
      <w:r w:rsidR="00190B62">
        <w:t xml:space="preserve"> </w:t>
      </w:r>
      <w:r w:rsidR="00190B62" w:rsidRPr="00190B62">
        <w:t xml:space="preserve">For over 25 years, since the passage of </w:t>
      </w:r>
      <w:proofErr w:type="spellStart"/>
      <w:r w:rsidR="00190B62" w:rsidRPr="00190B62">
        <w:t>DSHEA</w:t>
      </w:r>
      <w:proofErr w:type="spellEnd"/>
      <w:r w:rsidR="00190B62" w:rsidRPr="00190B62">
        <w:t>, FDA has not objected to the continued use of NAC in dietary supplements.  FDA has h</w:t>
      </w:r>
      <w:r w:rsidR="0088625E">
        <w:t xml:space="preserve">ad amble opportunity to object. </w:t>
      </w:r>
      <w:r w:rsidR="0088625E" w:rsidRPr="0088625E">
        <w:t>The only objection in 25 years that FDA can point to is an objection sent to one company for a form of NAC that appears to be different from the form that is the subject of FDA’s current enforcement actions.  Subsequent to that objection, FDA affirmatively stated in another communication to another company that NAC wa</w:t>
      </w:r>
      <w:r w:rsidR="0088625E">
        <w:t>s a legal dietary ingredient.</w:t>
      </w:r>
      <w:r w:rsidR="0088625E">
        <w:rPr>
          <w:rStyle w:val="FootnoteReference"/>
        </w:rPr>
        <w:footnoteReference w:id="3"/>
      </w:r>
      <w:r w:rsidR="00E914CB">
        <w:t xml:space="preserve"> </w:t>
      </w:r>
    </w:p>
    <w:p w14:paraId="7879B4C2" w14:textId="45380619" w:rsidR="00EB44DE" w:rsidRDefault="00E914CB" w:rsidP="00EB44DE">
      <w:r>
        <w:t>While FDA reviews the legality of its policy reversal, consumers and ma</w:t>
      </w:r>
      <w:r w:rsidR="004748C4">
        <w:t xml:space="preserve">nufacturers are being harmed as access to these safe and </w:t>
      </w:r>
      <w:r w:rsidR="008F27EA">
        <w:t>beneficial supplements is reduced</w:t>
      </w:r>
      <w:r w:rsidR="004748C4">
        <w:t xml:space="preserve">.  Major retailers, such as Amazon, have </w:t>
      </w:r>
      <w:r w:rsidR="004748C4">
        <w:lastRenderedPageBreak/>
        <w:t xml:space="preserve">removed NAC dietary supplements from their platforms – causing economic harm to manufacturers and harm to consumers that rely on these supplements for their wellbeing and health.  </w:t>
      </w:r>
      <w:r>
        <w:t xml:space="preserve"> </w:t>
      </w:r>
    </w:p>
    <w:p w14:paraId="7573E432" w14:textId="6AD20050" w:rsidR="00132FAD" w:rsidRDefault="00190B62" w:rsidP="00132FAD">
      <w:r w:rsidRPr="00190B62">
        <w:t xml:space="preserve">To prevent further harm, </w:t>
      </w:r>
      <w:r w:rsidR="004748C4" w:rsidRPr="004748C4">
        <w:rPr>
          <w:highlight w:val="yellow"/>
        </w:rPr>
        <w:t>I/we</w:t>
      </w:r>
      <w:r w:rsidR="004748C4">
        <w:t xml:space="preserve"> urge</w:t>
      </w:r>
      <w:r w:rsidR="00BB240C">
        <w:t xml:space="preserve"> </w:t>
      </w:r>
      <w:r w:rsidR="004748C4">
        <w:t xml:space="preserve">FDA </w:t>
      </w:r>
      <w:r>
        <w:t xml:space="preserve">to </w:t>
      </w:r>
      <w:r w:rsidR="004748C4">
        <w:t>review its position and</w:t>
      </w:r>
      <w:r w:rsidR="00EB44DE" w:rsidRPr="00EB44DE">
        <w:t xml:space="preserve"> revert to its longstanding policy of allowing </w:t>
      </w:r>
      <w:r w:rsidR="004748C4">
        <w:t xml:space="preserve">NAC to be marketed as a dietary supplement.  </w:t>
      </w:r>
      <w:r w:rsidR="00132FAD">
        <w:t>Thank you in advance for your consideration of this request</w:t>
      </w:r>
      <w:r w:rsidR="004748C4">
        <w:t xml:space="preserve"> and I look forward to FDA expeditiously responding to CRN’s Citizen Petition on this matter</w:t>
      </w:r>
      <w:r w:rsidR="00132FAD">
        <w:t>.</w:t>
      </w:r>
      <w:r w:rsidR="00E914CB">
        <w:t xml:space="preserve"> </w:t>
      </w:r>
    </w:p>
    <w:p w14:paraId="7A06384A" w14:textId="77777777" w:rsidR="00132FAD" w:rsidRDefault="00132FAD" w:rsidP="00132FAD">
      <w:r>
        <w:t>Sincerely,</w:t>
      </w:r>
      <w:bookmarkStart w:id="0" w:name="_GoBack"/>
      <w:bookmarkEnd w:id="0"/>
    </w:p>
    <w:p w14:paraId="5BAA5EE6" w14:textId="77777777" w:rsidR="00132FAD" w:rsidRDefault="00132FAD" w:rsidP="00132FAD"/>
    <w:p w14:paraId="32078CAD" w14:textId="77777777" w:rsidR="00132FAD" w:rsidRDefault="00132FAD" w:rsidP="00132FAD">
      <w:r>
        <w:t>(</w:t>
      </w:r>
      <w:r w:rsidRPr="008847D0">
        <w:rPr>
          <w:highlight w:val="yellow"/>
        </w:rPr>
        <w:t xml:space="preserve">Enter </w:t>
      </w:r>
      <w:r w:rsidR="00C67B9C" w:rsidRPr="008847D0">
        <w:rPr>
          <w:highlight w:val="yellow"/>
        </w:rPr>
        <w:t>Name/</w:t>
      </w:r>
      <w:r w:rsidR="00D03ED5" w:rsidRPr="008847D0">
        <w:rPr>
          <w:highlight w:val="yellow"/>
        </w:rPr>
        <w:t xml:space="preserve">Company Executive Name </w:t>
      </w:r>
      <w:r w:rsidRPr="008847D0">
        <w:rPr>
          <w:highlight w:val="yellow"/>
        </w:rPr>
        <w:t>Here</w:t>
      </w:r>
      <w:r>
        <w:t>)</w:t>
      </w:r>
    </w:p>
    <w:p w14:paraId="66AC8AA2" w14:textId="77777777" w:rsidR="00224250" w:rsidRDefault="00132FAD" w:rsidP="00132FAD">
      <w:r>
        <w:t>cc: Council for Responsible Nutrition</w:t>
      </w:r>
      <w:r w:rsidR="00D03ED5">
        <w:t xml:space="preserve"> </w:t>
      </w:r>
    </w:p>
    <w:sectPr w:rsidR="002242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90684" w14:textId="77777777" w:rsidR="0018185B" w:rsidRDefault="0018185B" w:rsidP="005A3C7F">
      <w:pPr>
        <w:spacing w:after="0" w:line="240" w:lineRule="auto"/>
      </w:pPr>
      <w:r>
        <w:separator/>
      </w:r>
    </w:p>
  </w:endnote>
  <w:endnote w:type="continuationSeparator" w:id="0">
    <w:p w14:paraId="09589B24" w14:textId="77777777" w:rsidR="0018185B" w:rsidRDefault="0018185B" w:rsidP="005A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BBC0B" w14:textId="77777777" w:rsidR="0018185B" w:rsidRDefault="0018185B" w:rsidP="005A3C7F">
      <w:pPr>
        <w:spacing w:after="0" w:line="240" w:lineRule="auto"/>
      </w:pPr>
      <w:r>
        <w:separator/>
      </w:r>
    </w:p>
  </w:footnote>
  <w:footnote w:type="continuationSeparator" w:id="0">
    <w:p w14:paraId="200809EF" w14:textId="77777777" w:rsidR="0018185B" w:rsidRDefault="0018185B" w:rsidP="005A3C7F">
      <w:pPr>
        <w:spacing w:after="0" w:line="240" w:lineRule="auto"/>
      </w:pPr>
      <w:r>
        <w:continuationSeparator/>
      </w:r>
    </w:p>
  </w:footnote>
  <w:footnote w:id="1">
    <w:p w14:paraId="673084D7" w14:textId="22EDE057" w:rsidR="006D1BAF" w:rsidRDefault="006D1BAF">
      <w:pPr>
        <w:pStyle w:val="FootnoteText"/>
      </w:pPr>
      <w:r w:rsidRPr="006D1BAF">
        <w:rPr>
          <w:rStyle w:val="FootnoteReference"/>
          <w:sz w:val="16"/>
        </w:rPr>
        <w:footnoteRef/>
      </w:r>
      <w:r w:rsidRPr="006D1BAF">
        <w:rPr>
          <w:sz w:val="16"/>
        </w:rPr>
        <w:t xml:space="preserve"> Citizen Petition submitted by the Council for Responsible Nutrition to the U.S. Food and Drug Administration, June </w:t>
      </w:r>
      <w:r>
        <w:rPr>
          <w:sz w:val="16"/>
        </w:rPr>
        <w:t>1, 2021</w:t>
      </w:r>
      <w:r w:rsidRPr="006D1BAF">
        <w:rPr>
          <w:sz w:val="16"/>
        </w:rPr>
        <w:t xml:space="preserve">, available at: </w:t>
      </w:r>
      <w:hyperlink r:id="rId1" w:history="1">
        <w:r w:rsidRPr="00120753">
          <w:rPr>
            <w:rStyle w:val="Hyperlink"/>
            <w:sz w:val="16"/>
          </w:rPr>
          <w:t>https://www.crnusa.org/sites/default/files/Daily/2021-06/CRN%20NAC%20Citizen%20Petition%20--%206.1.21%20Final.pdf</w:t>
        </w:r>
      </w:hyperlink>
      <w:r w:rsidR="0088625E">
        <w:rPr>
          <w:rStyle w:val="Hyperlink"/>
          <w:sz w:val="16"/>
        </w:rPr>
        <w:t>.</w:t>
      </w:r>
      <w:r>
        <w:rPr>
          <w:sz w:val="16"/>
        </w:rPr>
        <w:t xml:space="preserve"> </w:t>
      </w:r>
    </w:p>
  </w:footnote>
  <w:footnote w:id="2">
    <w:p w14:paraId="02E04A32" w14:textId="77777777" w:rsidR="005A3C7F" w:rsidRDefault="005A3C7F">
      <w:pPr>
        <w:pStyle w:val="FootnoteText"/>
      </w:pPr>
      <w:r w:rsidRPr="005A3C7F">
        <w:rPr>
          <w:rStyle w:val="FootnoteReference"/>
          <w:sz w:val="16"/>
        </w:rPr>
        <w:footnoteRef/>
      </w:r>
      <w:r w:rsidRPr="005A3C7F">
        <w:rPr>
          <w:sz w:val="16"/>
        </w:rPr>
        <w:t xml:space="preserve"> The Council for Responsible Nutrition (CRN), founded in 1973 and based in Washington, D.C., is the leading trade association representing dietary supplement and functional food manufacturers, marketers and ingredient suppliers. CRN companies produce a large portion of the functional food ingredients and dietary supplements marketed in the United States and globally. Our member companies manufacture popular national brands as well as the store brands marketed by major supermarkets, drug stores and discount chains. These products also include those marketed through natural food stores and mainstream direct selling companies. CRN represents more than 180 companies that manufacture dietary ingredients, dietary supplements and/or functional foods, or supply services to those suppliers and manufacturers. Our member companies are expected to comply with a host of federal and state regulations governing dietary supplements and food in the areas of manufacturing, marketing, quality control and safety. Our supplier and manufacturer member companies also agree to adhere to additional voluntary guidelines as well as to CRN’s Code of Ethics. Learn more about us at </w:t>
      </w:r>
      <w:hyperlink r:id="rId2" w:history="1">
        <w:r w:rsidRPr="00120753">
          <w:rPr>
            <w:rStyle w:val="Hyperlink"/>
            <w:sz w:val="16"/>
          </w:rPr>
          <w:t>www.crnusa.org</w:t>
        </w:r>
      </w:hyperlink>
      <w:r>
        <w:rPr>
          <w:sz w:val="16"/>
        </w:rPr>
        <w:t xml:space="preserve">. </w:t>
      </w:r>
    </w:p>
  </w:footnote>
  <w:footnote w:id="3">
    <w:p w14:paraId="24CAAD52" w14:textId="68EECF4F" w:rsidR="0088625E" w:rsidRDefault="0088625E">
      <w:pPr>
        <w:pStyle w:val="FootnoteText"/>
      </w:pPr>
      <w:r>
        <w:rPr>
          <w:rStyle w:val="FootnoteReference"/>
        </w:rPr>
        <w:footnoteRef/>
      </w:r>
      <w:r>
        <w:t xml:space="preserve"> </w:t>
      </w:r>
      <w:r w:rsidRPr="0088625E">
        <w:rPr>
          <w:sz w:val="16"/>
          <w:szCs w:val="16"/>
        </w:rPr>
        <w:t xml:space="preserve">Letter to </w:t>
      </w:r>
      <w:proofErr w:type="spellStart"/>
      <w:r w:rsidRPr="0088625E">
        <w:rPr>
          <w:sz w:val="16"/>
          <w:szCs w:val="16"/>
        </w:rPr>
        <w:t>Sevo</w:t>
      </w:r>
      <w:proofErr w:type="spellEnd"/>
      <w:r w:rsidRPr="0088625E">
        <w:rPr>
          <w:sz w:val="16"/>
          <w:szCs w:val="16"/>
        </w:rPr>
        <w:t xml:space="preserve"> Nutraceuticals, Inc. from FDA responding to April 27, 2016 petition (available at </w:t>
      </w:r>
      <w:hyperlink r:id="rId3" w:history="1">
        <w:r w:rsidRPr="0088625E">
          <w:rPr>
            <w:rStyle w:val="Hyperlink"/>
            <w:sz w:val="16"/>
            <w:szCs w:val="16"/>
          </w:rPr>
          <w:t>https://www.fda.gov/media/119441/download</w:t>
        </w:r>
      </w:hyperlink>
      <w:r w:rsidRPr="0088625E">
        <w:rPr>
          <w:sz w:val="16"/>
          <w:szCs w:val="16"/>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0103"/>
    <w:multiLevelType w:val="hybridMultilevel"/>
    <w:tmpl w:val="131C9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AD"/>
    <w:rsid w:val="0006272D"/>
    <w:rsid w:val="00132FAD"/>
    <w:rsid w:val="00161406"/>
    <w:rsid w:val="00174376"/>
    <w:rsid w:val="0018185B"/>
    <w:rsid w:val="00190B62"/>
    <w:rsid w:val="00224250"/>
    <w:rsid w:val="00295582"/>
    <w:rsid w:val="002F63F4"/>
    <w:rsid w:val="003437BF"/>
    <w:rsid w:val="00363F9D"/>
    <w:rsid w:val="0038300C"/>
    <w:rsid w:val="004748C4"/>
    <w:rsid w:val="00520D7F"/>
    <w:rsid w:val="005666B5"/>
    <w:rsid w:val="00596B8B"/>
    <w:rsid w:val="005A3C7F"/>
    <w:rsid w:val="005D16C2"/>
    <w:rsid w:val="005D61F1"/>
    <w:rsid w:val="00637E2F"/>
    <w:rsid w:val="006973A0"/>
    <w:rsid w:val="006D1BAF"/>
    <w:rsid w:val="007506E0"/>
    <w:rsid w:val="008158BD"/>
    <w:rsid w:val="00827B1E"/>
    <w:rsid w:val="00845C44"/>
    <w:rsid w:val="008847D0"/>
    <w:rsid w:val="0088625E"/>
    <w:rsid w:val="008D5295"/>
    <w:rsid w:val="008F27EA"/>
    <w:rsid w:val="009A6B14"/>
    <w:rsid w:val="00A61911"/>
    <w:rsid w:val="00AA44AE"/>
    <w:rsid w:val="00B1105F"/>
    <w:rsid w:val="00B4377C"/>
    <w:rsid w:val="00BB240C"/>
    <w:rsid w:val="00C65426"/>
    <w:rsid w:val="00C67B9C"/>
    <w:rsid w:val="00CB5CC4"/>
    <w:rsid w:val="00D03ED5"/>
    <w:rsid w:val="00D062AA"/>
    <w:rsid w:val="00D948E9"/>
    <w:rsid w:val="00DC1FEC"/>
    <w:rsid w:val="00DC5BF2"/>
    <w:rsid w:val="00E3761B"/>
    <w:rsid w:val="00E858AE"/>
    <w:rsid w:val="00E869E2"/>
    <w:rsid w:val="00E914CB"/>
    <w:rsid w:val="00EA5DC7"/>
    <w:rsid w:val="00EB44DE"/>
    <w:rsid w:val="00EE0E8E"/>
    <w:rsid w:val="00F8511C"/>
    <w:rsid w:val="00FF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7F97"/>
  <w15:chartTrackingRefBased/>
  <w15:docId w15:val="{6E331FBA-951E-438B-9B20-9C1E780E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3C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3C7F"/>
    <w:rPr>
      <w:sz w:val="20"/>
      <w:szCs w:val="20"/>
    </w:rPr>
  </w:style>
  <w:style w:type="character" w:styleId="FootnoteReference">
    <w:name w:val="footnote reference"/>
    <w:basedOn w:val="DefaultParagraphFont"/>
    <w:uiPriority w:val="99"/>
    <w:semiHidden/>
    <w:unhideWhenUsed/>
    <w:rsid w:val="005A3C7F"/>
    <w:rPr>
      <w:vertAlign w:val="superscript"/>
    </w:rPr>
  </w:style>
  <w:style w:type="character" w:styleId="Hyperlink">
    <w:name w:val="Hyperlink"/>
    <w:basedOn w:val="DefaultParagraphFont"/>
    <w:uiPriority w:val="99"/>
    <w:unhideWhenUsed/>
    <w:rsid w:val="005A3C7F"/>
    <w:rPr>
      <w:color w:val="0563C1" w:themeColor="hyperlink"/>
      <w:u w:val="single"/>
    </w:rPr>
  </w:style>
  <w:style w:type="paragraph" w:styleId="EndnoteText">
    <w:name w:val="endnote text"/>
    <w:basedOn w:val="Normal"/>
    <w:link w:val="EndnoteTextChar"/>
    <w:uiPriority w:val="99"/>
    <w:semiHidden/>
    <w:unhideWhenUsed/>
    <w:rsid w:val="006D1B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1BAF"/>
    <w:rPr>
      <w:sz w:val="20"/>
      <w:szCs w:val="20"/>
    </w:rPr>
  </w:style>
  <w:style w:type="character" w:styleId="EndnoteReference">
    <w:name w:val="endnote reference"/>
    <w:basedOn w:val="DefaultParagraphFont"/>
    <w:uiPriority w:val="99"/>
    <w:semiHidden/>
    <w:unhideWhenUsed/>
    <w:rsid w:val="006D1BAF"/>
    <w:rPr>
      <w:vertAlign w:val="superscript"/>
    </w:rPr>
  </w:style>
  <w:style w:type="character" w:styleId="CommentReference">
    <w:name w:val="annotation reference"/>
    <w:basedOn w:val="DefaultParagraphFont"/>
    <w:uiPriority w:val="99"/>
    <w:semiHidden/>
    <w:unhideWhenUsed/>
    <w:rsid w:val="00E869E2"/>
    <w:rPr>
      <w:sz w:val="16"/>
      <w:szCs w:val="16"/>
    </w:rPr>
  </w:style>
  <w:style w:type="paragraph" w:styleId="CommentText">
    <w:name w:val="annotation text"/>
    <w:basedOn w:val="Normal"/>
    <w:link w:val="CommentTextChar"/>
    <w:uiPriority w:val="99"/>
    <w:semiHidden/>
    <w:unhideWhenUsed/>
    <w:rsid w:val="00E869E2"/>
    <w:pPr>
      <w:spacing w:line="240" w:lineRule="auto"/>
    </w:pPr>
    <w:rPr>
      <w:sz w:val="20"/>
      <w:szCs w:val="20"/>
    </w:rPr>
  </w:style>
  <w:style w:type="character" w:customStyle="1" w:styleId="CommentTextChar">
    <w:name w:val="Comment Text Char"/>
    <w:basedOn w:val="DefaultParagraphFont"/>
    <w:link w:val="CommentText"/>
    <w:uiPriority w:val="99"/>
    <w:semiHidden/>
    <w:rsid w:val="00E869E2"/>
    <w:rPr>
      <w:sz w:val="20"/>
      <w:szCs w:val="20"/>
    </w:rPr>
  </w:style>
  <w:style w:type="paragraph" w:styleId="CommentSubject">
    <w:name w:val="annotation subject"/>
    <w:basedOn w:val="CommentText"/>
    <w:next w:val="CommentText"/>
    <w:link w:val="CommentSubjectChar"/>
    <w:uiPriority w:val="99"/>
    <w:semiHidden/>
    <w:unhideWhenUsed/>
    <w:rsid w:val="00E869E2"/>
    <w:rPr>
      <w:b/>
      <w:bCs/>
    </w:rPr>
  </w:style>
  <w:style w:type="character" w:customStyle="1" w:styleId="CommentSubjectChar">
    <w:name w:val="Comment Subject Char"/>
    <w:basedOn w:val="CommentTextChar"/>
    <w:link w:val="CommentSubject"/>
    <w:uiPriority w:val="99"/>
    <w:semiHidden/>
    <w:rsid w:val="00E869E2"/>
    <w:rPr>
      <w:b/>
      <w:bCs/>
      <w:sz w:val="20"/>
      <w:szCs w:val="20"/>
    </w:rPr>
  </w:style>
  <w:style w:type="paragraph" w:styleId="BalloonText">
    <w:name w:val="Balloon Text"/>
    <w:basedOn w:val="Normal"/>
    <w:link w:val="BalloonTextChar"/>
    <w:uiPriority w:val="99"/>
    <w:semiHidden/>
    <w:unhideWhenUsed/>
    <w:rsid w:val="00E86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9E2"/>
    <w:rPr>
      <w:rFonts w:ascii="Segoe UI" w:hAnsi="Segoe UI" w:cs="Segoe UI"/>
      <w:sz w:val="18"/>
      <w:szCs w:val="18"/>
    </w:rPr>
  </w:style>
  <w:style w:type="paragraph" w:styleId="ListParagraph">
    <w:name w:val="List Paragraph"/>
    <w:basedOn w:val="Normal"/>
    <w:uiPriority w:val="34"/>
    <w:qFormat/>
    <w:rsid w:val="008847D0"/>
    <w:pPr>
      <w:ind w:left="720"/>
      <w:contextualSpacing/>
    </w:pPr>
  </w:style>
  <w:style w:type="character" w:styleId="FollowedHyperlink">
    <w:name w:val="FollowedHyperlink"/>
    <w:basedOn w:val="DefaultParagraphFont"/>
    <w:uiPriority w:val="99"/>
    <w:semiHidden/>
    <w:unhideWhenUsed/>
    <w:rsid w:val="008D52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nusa.org/sites/default/files/Daily/2021-06/CRN%20NAC%20Citizen%20Petition%20--%206.1.21%20Fin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Dumais@crnus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regulations.gov/document/FDA-2021-P-0523-0001" TargetMode="External"/><Relationship Id="rId4" Type="http://schemas.openxmlformats.org/officeDocument/2006/relationships/settings" Target="settings.xml"/><Relationship Id="rId9" Type="http://schemas.openxmlformats.org/officeDocument/2006/relationships/hyperlink" Target="https://www.regulations.gov/document/FDA-2021-P-0523-000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da.gov/media/119441/download" TargetMode="External"/><Relationship Id="rId2" Type="http://schemas.openxmlformats.org/officeDocument/2006/relationships/hyperlink" Target="http://www.crnusa.org" TargetMode="External"/><Relationship Id="rId1" Type="http://schemas.openxmlformats.org/officeDocument/2006/relationships/hyperlink" Target="https://www.crnusa.org/sites/default/files/Daily/2021-06/CRN%20NAC%20Citizen%20Petition%20--%206.1.21%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80647-1740-4792-8251-2ACC31D6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Dumais</dc:creator>
  <cp:keywords/>
  <dc:description/>
  <cp:lastModifiedBy>Megan Olsen</cp:lastModifiedBy>
  <cp:revision>8</cp:revision>
  <dcterms:created xsi:type="dcterms:W3CDTF">2021-10-05T19:41:00Z</dcterms:created>
  <dcterms:modified xsi:type="dcterms:W3CDTF">2021-10-06T14:10:00Z</dcterms:modified>
</cp:coreProperties>
</file>